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02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«Утверждаю»</w:t>
      </w:r>
    </w:p>
    <w:p w14:paraId="03000000">
      <w:pPr>
        <w:spacing w:line="240" w:lineRule="auto"/>
        <w:ind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 соревнований</w:t>
      </w:r>
    </w:p>
    <w:p w14:paraId="04000000">
      <w:pPr>
        <w:tabs>
          <w:tab w:leader="none" w:pos="11199" w:val="left"/>
          <w:tab w:leader="none" w:pos="11482" w:val="left"/>
          <w:tab w:leader="none" w:pos="14884" w:val="right"/>
        </w:tabs>
        <w:spacing w:after="0"/>
        <w:ind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___________  </w:t>
      </w:r>
      <w:r>
        <w:rPr>
          <w:rFonts w:ascii="Times New Roman" w:hAnsi="Times New Roman"/>
          <w:sz w:val="28"/>
        </w:rPr>
        <w:t>Гончарова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.</w:t>
      </w:r>
    </w:p>
    <w:p w14:paraId="05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РАСПРЕДЕЛЕНИЕ ПРИЗОВОГО ФОНДА</w:t>
      </w:r>
    </w:p>
    <w:p w14:paraId="06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 </w:t>
      </w:r>
      <w:r>
        <w:rPr>
          <w:rFonts w:ascii="Times New Roman" w:hAnsi="Times New Roman"/>
          <w:sz w:val="32"/>
        </w:rPr>
        <w:t>блицтурнир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по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шахматам</w:t>
      </w:r>
    </w:p>
    <w:p w14:paraId="07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(г.Казань, </w:t>
      </w:r>
      <w:r>
        <w:rPr>
          <w:rFonts w:ascii="Times New Roman" w:hAnsi="Times New Roman"/>
          <w:sz w:val="32"/>
        </w:rPr>
        <w:t>07 июня</w:t>
      </w:r>
      <w:r>
        <w:rPr>
          <w:rFonts w:ascii="Times New Roman" w:hAnsi="Times New Roman"/>
          <w:sz w:val="32"/>
        </w:rPr>
        <w:t xml:space="preserve"> 2026</w:t>
      </w:r>
      <w:r>
        <w:rPr>
          <w:rFonts w:ascii="Times New Roman" w:hAnsi="Times New Roman"/>
          <w:sz w:val="32"/>
        </w:rPr>
        <w:t>г.)</w:t>
      </w:r>
    </w:p>
    <w:tbl>
      <w:tblPr>
        <w:tblStyle w:val="Style_1"/>
        <w:tblInd w:type="dxa" w:w="114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32"/>
        <w:gridCol w:w="6703"/>
      </w:tblGrid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  <w:u w:val="single"/>
              </w:rPr>
            </w:pPr>
            <w:r>
              <w:rPr>
                <w:rFonts w:ascii="Times New Roman" w:hAnsi="Times New Roman"/>
                <w:sz w:val="32"/>
                <w:u w:val="single"/>
              </w:rPr>
              <w:t>Основные</w:t>
            </w:r>
            <w:r>
              <w:rPr>
                <w:rFonts w:ascii="Times New Roman" w:hAnsi="Times New Roman"/>
                <w:sz w:val="3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32"/>
                <w:u w:val="single"/>
              </w:rPr>
              <w:t>призы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  <w:u w:val="single"/>
              </w:rPr>
            </w:pP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8 000 Жураев Арслан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7 500 Торопов Павел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6 500 Оспенников Дмитрий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4 </w:t>
            </w:r>
            <w:r>
              <w:rPr>
                <w:rFonts w:ascii="Times New Roman" w:hAnsi="Times New Roman"/>
                <w:sz w:val="32"/>
              </w:rPr>
              <w:t>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5 500 Вафин Радель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4 500 Хаертынов Амирхан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4 000 Шишов Михаил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3 500 Вафин Нияз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8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2 300 Муллагалиев Нафис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Среди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женщин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1 </w:t>
            </w:r>
            <w:r>
              <w:rPr>
                <w:rFonts w:ascii="Times New Roman" w:hAnsi="Times New Roman"/>
                <w:sz w:val="32"/>
              </w:rPr>
              <w:t>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3 000 Хазиева Эльза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2 </w:t>
            </w:r>
            <w:r>
              <w:rPr>
                <w:rFonts w:ascii="Times New Roman" w:hAnsi="Times New Roman"/>
                <w:sz w:val="32"/>
              </w:rPr>
              <w:t>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2 500  Сафина Раяна    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1 500 Кузнецова Алена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Юноши и девушки 2012-2013 г.р.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2 800 Ларионов Михаил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2 500 Байдулин Карим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1 500Разумовский Платон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Мальчики и девочки 2014-2015 г.р.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2 800 Маланин Егор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2 500 Воробьев Ян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1 500 Хабибуллин Данис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Мальчики и девочки 2016-2017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2 800 Косенков Максим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2 500 Бурячок Даниил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1 500 Слабода Егор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Мальчики и девочки 2018 и моложе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2 800 Смирнов Глеб</w:t>
            </w:r>
          </w:p>
        </w:tc>
      </w:tr>
      <w:tr>
        <w:trPr>
          <w:trHeight w:hRule="atLeast" w:val="200"/>
          <w:hidden w:val="0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место</w:t>
            </w:r>
          </w:p>
        </w:tc>
        <w:tc>
          <w:tcPr>
            <w:tcW w:type="dxa" w:w="6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 w:firstLine="192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2 500 Михайлов Владислав</w:t>
            </w:r>
          </w:p>
        </w:tc>
      </w:tr>
    </w:tbl>
    <w:p w14:paraId="46000000">
      <w:pPr>
        <w:spacing w:before="120"/>
        <w:ind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  </w:t>
      </w:r>
    </w:p>
    <w:p w14:paraId="47000000">
      <w:pPr>
        <w:spacing w:before="12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ПРИЗЫ  ВЫДАЮТСЯ ТОЛЬКО  ПРИ НАЛИЧИИ  ВСЕХ  ДАННЫХ</w:t>
      </w:r>
    </w:p>
    <w:p w14:paraId="48000000">
      <w:pPr>
        <w:spacing w:before="12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(ИНН,  СНИЛС,  данные о регистрации (прописка),</w:t>
      </w:r>
    </w:p>
    <w:p w14:paraId="49000000">
      <w:pPr>
        <w:spacing w:before="12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свид. о рождении у</w:t>
      </w:r>
      <w:r>
        <w:rPr>
          <w:rFonts w:ascii="Times New Roman" w:hAnsi="Times New Roman"/>
          <w:b w:val="1"/>
          <w:sz w:val="32"/>
        </w:rPr>
        <w:t>частника)</w:t>
      </w:r>
      <w:r>
        <w:rPr>
          <w:rFonts w:ascii="Times New Roman" w:hAnsi="Times New Roman"/>
          <w:b w:val="1"/>
          <w:sz w:val="32"/>
        </w:rPr>
        <w:t xml:space="preserve">. </w:t>
      </w:r>
    </w:p>
    <w:p w14:paraId="4A000000">
      <w:pPr>
        <w:spacing w:before="12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ЗАКРЫТИИ  ТУРНИРА  И В ДАЛЬНЕЙШЕМ НЕ ВЫСЫЛАЮТСЯ</w:t>
      </w:r>
    </w:p>
    <w:p w14:paraId="4B000000">
      <w:pPr>
        <w:spacing w:before="12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32"/>
        </w:rPr>
        <w:t>Участник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может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получить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не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более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одного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приза</w:t>
      </w:r>
      <w:r>
        <w:rPr>
          <w:rFonts w:ascii="Times New Roman" w:hAnsi="Times New Roman"/>
          <w:b w:val="1"/>
          <w:sz w:val="32"/>
        </w:rPr>
        <w:t>.</w:t>
      </w:r>
    </w:p>
    <w:sectPr>
      <w:pgSz w:h="11906" w:w="16838"/>
      <w:pgMar w:bottom="850" w:footer="708" w:gutter="0" w:header="708" w:left="1134" w:right="820" w:top="57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header"/>
    <w:basedOn w:val="Style_2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foot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2_ch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2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2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2026-06-07T16:46:47Z</dcterms:modified>
</cp:coreProperties>
</file>